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b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贸易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粮油竞价销售合同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合同编号：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JCLY2025MY008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460" w:firstLineChars="26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签订地点：北京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460" w:firstLineChars="26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签订时间：202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供货方: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北京市京昌粮油贸易有限责任公司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（以下简称甲方）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购货方: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（以下简称乙方）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甲乙双方依据国家有关法律法规和《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北京国家粮食交易中心2025年北京市京昌粮油贸易有限责任公司竞价销售玉米交易会交易细则（贸易粮）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》（以下简称“本次交易会细则”）的有关规定，根据竞价交易的结果,经过友好协商，本着平等互利的原则，订立本合同，以便共同遵守。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59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第一条 中标货物标的号、品种、数量、单价、价款（详见下表）：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76"/>
        <w:gridCol w:w="2014"/>
        <w:gridCol w:w="1509"/>
        <w:gridCol w:w="217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货位号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</w:tc>
        <w:tc>
          <w:tcPr>
            <w:tcW w:w="20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数量（吨）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单价（元/吨）</w:t>
            </w:r>
          </w:p>
        </w:tc>
        <w:tc>
          <w:tcPr>
            <w:tcW w:w="2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JCLY2025001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南口10号仓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20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0" w:firstLineChars="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562.66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0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4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人民币金额合计（大写）：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注：此价格为甲方出库单位库内汽车车板价或库内专用线站台旁价格（不含包装）。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第二条 货物质量、数量：依据“本次交易会细则”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条的规定执行。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第三条 运输方式、包装物及费用负担标准：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1.实行取货制，乙方凭开具的《出库通知单》到指定地点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原北京市南口面粉厂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取货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2.出库的费用由乙方承担。具体费用包括：散粮灌包费5元/吨（散粮标包灌包费10元/吨）；铁路运输装车费3元/吨。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3.乙方需要包装物时，包装物及包装物价格由乙方与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协商议定。不能协商一致的，每吨粮食所用编织袋、标旧麻袋和标新麻袋的价格不得超过20元、30元和45元；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4.运费由乙方承担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其他有关事宜依据“本次交易会细则”有关规定执行。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第四条 交货方式：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1、取货时间：竞价销售实行取货制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乙方须在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2025年7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日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前提清货物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完成出库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2、取货地点：乙方凭《出库通知单》，到中标标的号对应货物的存货地点取货。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第五条 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货物验收办法：乙方须在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货地点验质、查收。如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在合同履行过程中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对货物数量、质量产生异议，应与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先行协商解决。如协商不成，在异议发生的当日或次日（遇节假日顺延）与北京国家粮食交易中心取得联系。联系电话：（010）63564598。其他有关事宜依据“本次交易会细则”有关规定执行。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第六条 结算方式：采取先付款后提货的方式。乙方必须于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16:00前将全部货款交付甲方指定账户。甲方在确认全部货款已到达指定账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户后，开具《出库通知单》。自开具《出库通知单》之日起，标的物所有权转归乙方。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第七条 运输标准：乙方及其委托的托运方、承运方，须严格遵守《中华人民共和国食品安全法》《粮食流通管理条例》《粮食质量安全监管办法》等法律法规，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严格执行国粮仓〔2024〕271号“关于印发原粮运输减损技术指导意见的通知”所规定的要求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。乙方若出现违反相关法律法规和标准条款、技术规范条款的行为，视为乙方违约，以每个违约标的为计算单位，扣除乙方履约保证金。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乙方准备提货出库时，应事先与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取得联系，告知出库事项。乙方及其委托的托运方、承运方应事先熟知运输线路和承储单位周边道路状况，使用符合国家规定标准的运输工具进行出库运输作业。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Hlk177137308"/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乙方及其委托的托运方、承运方</w:t>
      </w:r>
      <w:bookmarkEnd w:id="0"/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使用的运输车辆应符合甲方出库单位周边公路、桥梁、隧道限裁、限高、限宽、限长的规定以及道路实际现状的通行要求，运输过程中造成路面或交通设施损坏的除应向权利人赔偿外，视为本合同违约，以每个违约标的为计算单位，扣除乙方履约保证金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第八条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商品质量保证责任及期限：《出库通知单》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货单中确定的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货期限届满后，如因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原因粮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不能全部运出，自《出库通知单》载明的取货截止日次日起，10个工作日内，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按北京市储备粮储存标准按日历日收取储存费用；超过10个工作日的由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签订委托代储协议并由双方自行协商储存费用标准。如逾期提货发生货物质量问题，其后果由乙方承担。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第九条 违约责任：乙方未按本合同条款以及本次交易会细则履行合同，视为违约，甲方有权以每个违约标的为计算单位，扣除乙方履约保证金。乙方的违约行为给甲方造成的损失超过履约保证金数额的，还应对超过的部分予以赔偿。其他有关违约责任的约定依据“本次交易会细则”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第十条 合同争议处理：本合同在履行过程中发生的争议，遵照“本次交易会细则”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规定执行。争议不能按照该条规定解决的，任何一方有权向甲方住所地人民法院提起诉讼。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第十一条 不可抗力及免责条款：甲乙双方由于不可抗力或不可预见的第三方原因而不能履行合同时，应当在事件发生之日起10日内及时通知对方，同时采取有效措施，防止损失扩大。在提供有关证明并得到对方明确承认后，可以全部或部分免除遭受不可抗力方当事人的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第十二条 本合同加盖单位公章（或合同专用章）后即发生法律效力, 履行完毕后，即终止。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第十三条 本合同未尽事宜，由双方协商解决。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第十四条 本合同壹式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份，甲乙双方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北京国家粮食交易中心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各执壹份。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甲方:（盖章）北京市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京昌粮油贸易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有限责任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乙方：（盖章）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法定代表人:                   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法定代表人: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联系人：                     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联系人：        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联系电话：  </w:t>
      </w:r>
      <w:r>
        <w:rPr>
          <w:rFonts w:hint="eastAsia" w:ascii="仿宋" w:hAnsi="仿宋" w:eastAsia="仿宋" w:cs="仿宋"/>
          <w:color w:val="000000" w:themeColor="text1"/>
          <w:spacing w:val="-2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010）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69743028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pacing w:val="-2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pacing w:val="-2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pacing w:val="-2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联系电话：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pacing w:val="-2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单位地址：</w:t>
      </w:r>
      <w:r>
        <w:rPr>
          <w:rFonts w:hint="eastAsia" w:ascii="仿宋" w:hAnsi="仿宋" w:eastAsia="仿宋" w:cs="仿宋"/>
          <w:color w:val="000000" w:themeColor="text1"/>
          <w:sz w:val="15"/>
          <w:szCs w:val="15"/>
          <w:highlight w:val="none"/>
          <w:u w:val="none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" w:hAnsi="仿宋" w:eastAsia="仿宋" w:cs="仿宋"/>
          <w:color w:val="000000" w:themeColor="text1"/>
          <w:sz w:val="15"/>
          <w:szCs w:val="15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昌平区百泉庄村南10幢等72幢内2幢三层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单位地址：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0" w:hanging="5250" w:hangingChars="2500"/>
        <w:textAlignment w:val="auto"/>
        <w:rPr>
          <w:rFonts w:hAnsi="宋体"/>
          <w:color w:val="000000" w:themeColor="text1"/>
          <w:sz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开户银行： 农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业发展银行昌平区支行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开户银行：                       </w:t>
      </w:r>
      <w:r>
        <w:rPr>
          <w:rFonts w:hAnsi="宋体"/>
          <w:color w:val="000000" w:themeColor="text1"/>
          <w:sz w:val="24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开户账号：20311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011400100000040021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开户账号：   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FFFFFF" w:themeColor="background1"/>
          <w:sz w:val="21"/>
          <w:szCs w:val="21"/>
          <w:highlight w:val="none"/>
          <w:u w:val="none"/>
          <w:lang w:val="en-US" w:eastAsia="zh-CN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统一社会信用代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91110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1141026437366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统一社会信用代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</w:t>
      </w:r>
    </w:p>
    <w:sectPr>
      <w:footerReference r:id="rId3" w:type="default"/>
      <w:pgSz w:w="11906" w:h="16838"/>
      <w:pgMar w:top="1928" w:right="1758" w:bottom="1701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jc4MWE3NTExODI1YjA1OGZlYmFjZTRiOTE0YTkifQ=="/>
  </w:docVars>
  <w:rsids>
    <w:rsidRoot w:val="00172A27"/>
    <w:rsid w:val="00061C3F"/>
    <w:rsid w:val="00082B67"/>
    <w:rsid w:val="000B26E3"/>
    <w:rsid w:val="000C4504"/>
    <w:rsid w:val="000C5CAD"/>
    <w:rsid w:val="000E0AEB"/>
    <w:rsid w:val="000E388E"/>
    <w:rsid w:val="000E7235"/>
    <w:rsid w:val="0012197B"/>
    <w:rsid w:val="001471C6"/>
    <w:rsid w:val="00183236"/>
    <w:rsid w:val="00186E23"/>
    <w:rsid w:val="001F1813"/>
    <w:rsid w:val="002619E2"/>
    <w:rsid w:val="00267F2A"/>
    <w:rsid w:val="002A6A2B"/>
    <w:rsid w:val="002A750A"/>
    <w:rsid w:val="002D43DE"/>
    <w:rsid w:val="002E4264"/>
    <w:rsid w:val="00362C57"/>
    <w:rsid w:val="003D572D"/>
    <w:rsid w:val="00437340"/>
    <w:rsid w:val="00462C1D"/>
    <w:rsid w:val="004C6C8F"/>
    <w:rsid w:val="004F37FC"/>
    <w:rsid w:val="0053441F"/>
    <w:rsid w:val="00551CF5"/>
    <w:rsid w:val="005B700F"/>
    <w:rsid w:val="005C6A30"/>
    <w:rsid w:val="005E50AC"/>
    <w:rsid w:val="005F6C44"/>
    <w:rsid w:val="006051F0"/>
    <w:rsid w:val="00630B1E"/>
    <w:rsid w:val="006377C5"/>
    <w:rsid w:val="0065429A"/>
    <w:rsid w:val="0065723C"/>
    <w:rsid w:val="00661891"/>
    <w:rsid w:val="00686232"/>
    <w:rsid w:val="006D694F"/>
    <w:rsid w:val="006E0938"/>
    <w:rsid w:val="006F19ED"/>
    <w:rsid w:val="007162CD"/>
    <w:rsid w:val="00722AB1"/>
    <w:rsid w:val="0075264A"/>
    <w:rsid w:val="007A3F1D"/>
    <w:rsid w:val="00847833"/>
    <w:rsid w:val="00870254"/>
    <w:rsid w:val="00875D58"/>
    <w:rsid w:val="008A2D60"/>
    <w:rsid w:val="008C4FCB"/>
    <w:rsid w:val="009076A8"/>
    <w:rsid w:val="00951F3C"/>
    <w:rsid w:val="0097281B"/>
    <w:rsid w:val="009956F1"/>
    <w:rsid w:val="009E0349"/>
    <w:rsid w:val="00A0081D"/>
    <w:rsid w:val="00A41D4B"/>
    <w:rsid w:val="00A42202"/>
    <w:rsid w:val="00AC7C81"/>
    <w:rsid w:val="00AE3FA7"/>
    <w:rsid w:val="00B35EB3"/>
    <w:rsid w:val="00B47F20"/>
    <w:rsid w:val="00B52592"/>
    <w:rsid w:val="00B80826"/>
    <w:rsid w:val="00BC1AAC"/>
    <w:rsid w:val="00BD1033"/>
    <w:rsid w:val="00BE60AF"/>
    <w:rsid w:val="00C12AD7"/>
    <w:rsid w:val="00C459B4"/>
    <w:rsid w:val="00C739E5"/>
    <w:rsid w:val="00D0234A"/>
    <w:rsid w:val="00D226EB"/>
    <w:rsid w:val="00DC219D"/>
    <w:rsid w:val="00DC2257"/>
    <w:rsid w:val="00DD72E6"/>
    <w:rsid w:val="00DE4FEE"/>
    <w:rsid w:val="00DF5F53"/>
    <w:rsid w:val="00E0324F"/>
    <w:rsid w:val="00E149EF"/>
    <w:rsid w:val="00E164D4"/>
    <w:rsid w:val="00E53361"/>
    <w:rsid w:val="00F0555C"/>
    <w:rsid w:val="00F3691D"/>
    <w:rsid w:val="00F87264"/>
    <w:rsid w:val="00F96E71"/>
    <w:rsid w:val="00FB25C6"/>
    <w:rsid w:val="00FC778E"/>
    <w:rsid w:val="00FC77B0"/>
    <w:rsid w:val="00FD1EF6"/>
    <w:rsid w:val="010F2DFC"/>
    <w:rsid w:val="0119677B"/>
    <w:rsid w:val="01861C16"/>
    <w:rsid w:val="018A2655"/>
    <w:rsid w:val="01E52B01"/>
    <w:rsid w:val="02084250"/>
    <w:rsid w:val="02096CC0"/>
    <w:rsid w:val="023F58CE"/>
    <w:rsid w:val="02441815"/>
    <w:rsid w:val="02450DF0"/>
    <w:rsid w:val="027345B1"/>
    <w:rsid w:val="02785724"/>
    <w:rsid w:val="027D5A3A"/>
    <w:rsid w:val="029E162E"/>
    <w:rsid w:val="02A36EA1"/>
    <w:rsid w:val="02A62291"/>
    <w:rsid w:val="030014CC"/>
    <w:rsid w:val="036158E9"/>
    <w:rsid w:val="036D2DAF"/>
    <w:rsid w:val="0371157F"/>
    <w:rsid w:val="037A2CD7"/>
    <w:rsid w:val="037C1244"/>
    <w:rsid w:val="038E6435"/>
    <w:rsid w:val="0458719A"/>
    <w:rsid w:val="04651CD8"/>
    <w:rsid w:val="047168CE"/>
    <w:rsid w:val="04AD1611"/>
    <w:rsid w:val="04AE2B4E"/>
    <w:rsid w:val="04EB6681"/>
    <w:rsid w:val="05147884"/>
    <w:rsid w:val="052321A2"/>
    <w:rsid w:val="05681A7F"/>
    <w:rsid w:val="056874D4"/>
    <w:rsid w:val="057502DC"/>
    <w:rsid w:val="05924D4E"/>
    <w:rsid w:val="05BE78F1"/>
    <w:rsid w:val="05F11A75"/>
    <w:rsid w:val="061B4D44"/>
    <w:rsid w:val="06573980"/>
    <w:rsid w:val="067B1C86"/>
    <w:rsid w:val="067C1BC2"/>
    <w:rsid w:val="068109B9"/>
    <w:rsid w:val="06D078B9"/>
    <w:rsid w:val="06D870D9"/>
    <w:rsid w:val="06FF01C2"/>
    <w:rsid w:val="071A149F"/>
    <w:rsid w:val="07AF3996"/>
    <w:rsid w:val="083F44CE"/>
    <w:rsid w:val="08505F26"/>
    <w:rsid w:val="089409D9"/>
    <w:rsid w:val="08AC0E45"/>
    <w:rsid w:val="08B7289F"/>
    <w:rsid w:val="092D370C"/>
    <w:rsid w:val="093766A0"/>
    <w:rsid w:val="093C56FD"/>
    <w:rsid w:val="0946657C"/>
    <w:rsid w:val="094A6119"/>
    <w:rsid w:val="096E7880"/>
    <w:rsid w:val="09845F28"/>
    <w:rsid w:val="09AC0579"/>
    <w:rsid w:val="09D73678"/>
    <w:rsid w:val="09FF723D"/>
    <w:rsid w:val="0A0B50CF"/>
    <w:rsid w:val="0A60366D"/>
    <w:rsid w:val="0A652A31"/>
    <w:rsid w:val="0A84735B"/>
    <w:rsid w:val="0A876E4C"/>
    <w:rsid w:val="0A88778E"/>
    <w:rsid w:val="0A9606F7"/>
    <w:rsid w:val="0AB67731"/>
    <w:rsid w:val="0AD81455"/>
    <w:rsid w:val="0ADD0F18"/>
    <w:rsid w:val="0ADF5A6A"/>
    <w:rsid w:val="0B1F52D6"/>
    <w:rsid w:val="0B7D1FFD"/>
    <w:rsid w:val="0B9219D3"/>
    <w:rsid w:val="0BF67B79"/>
    <w:rsid w:val="0C525237"/>
    <w:rsid w:val="0C793FB5"/>
    <w:rsid w:val="0CB429DC"/>
    <w:rsid w:val="0CC66073"/>
    <w:rsid w:val="0CD875CA"/>
    <w:rsid w:val="0CDD71F7"/>
    <w:rsid w:val="0CE560AB"/>
    <w:rsid w:val="0D004940"/>
    <w:rsid w:val="0D7D4536"/>
    <w:rsid w:val="0DAD4E1B"/>
    <w:rsid w:val="0DED16BC"/>
    <w:rsid w:val="0DF94DB5"/>
    <w:rsid w:val="0E2F5830"/>
    <w:rsid w:val="0E3177FA"/>
    <w:rsid w:val="0E344BF5"/>
    <w:rsid w:val="0EC046DA"/>
    <w:rsid w:val="0ED66D86"/>
    <w:rsid w:val="0EE505E5"/>
    <w:rsid w:val="0F0547E3"/>
    <w:rsid w:val="0F111D01"/>
    <w:rsid w:val="0F184516"/>
    <w:rsid w:val="0F4E1CE6"/>
    <w:rsid w:val="0F5A4B2F"/>
    <w:rsid w:val="0F9D6146"/>
    <w:rsid w:val="0FB26719"/>
    <w:rsid w:val="0FB5054F"/>
    <w:rsid w:val="0FFF7484"/>
    <w:rsid w:val="102F7DE0"/>
    <w:rsid w:val="103926A2"/>
    <w:rsid w:val="103B4960"/>
    <w:rsid w:val="10725EA8"/>
    <w:rsid w:val="10765998"/>
    <w:rsid w:val="108654B0"/>
    <w:rsid w:val="1099170E"/>
    <w:rsid w:val="10B22749"/>
    <w:rsid w:val="10B55BD2"/>
    <w:rsid w:val="10C5247C"/>
    <w:rsid w:val="10D562A1"/>
    <w:rsid w:val="110E1F50"/>
    <w:rsid w:val="110E243D"/>
    <w:rsid w:val="11280678"/>
    <w:rsid w:val="11404D1A"/>
    <w:rsid w:val="118E013A"/>
    <w:rsid w:val="119767EA"/>
    <w:rsid w:val="11DF528C"/>
    <w:rsid w:val="11E0532B"/>
    <w:rsid w:val="11FB295C"/>
    <w:rsid w:val="120E1698"/>
    <w:rsid w:val="122A0291"/>
    <w:rsid w:val="123A0C48"/>
    <w:rsid w:val="124473D0"/>
    <w:rsid w:val="12B24806"/>
    <w:rsid w:val="12CF5853"/>
    <w:rsid w:val="12D97C5F"/>
    <w:rsid w:val="12FB03D7"/>
    <w:rsid w:val="130C2011"/>
    <w:rsid w:val="130F3AD9"/>
    <w:rsid w:val="13196D8F"/>
    <w:rsid w:val="134753CA"/>
    <w:rsid w:val="13547AE7"/>
    <w:rsid w:val="13620854"/>
    <w:rsid w:val="136E2957"/>
    <w:rsid w:val="138F5363"/>
    <w:rsid w:val="139D4FEA"/>
    <w:rsid w:val="13A40F9B"/>
    <w:rsid w:val="13BB36C2"/>
    <w:rsid w:val="1402620C"/>
    <w:rsid w:val="14117786"/>
    <w:rsid w:val="141F1EA3"/>
    <w:rsid w:val="143D67CD"/>
    <w:rsid w:val="14486FEA"/>
    <w:rsid w:val="1461070D"/>
    <w:rsid w:val="148512C7"/>
    <w:rsid w:val="148D1BB2"/>
    <w:rsid w:val="14997EA7"/>
    <w:rsid w:val="14F21366"/>
    <w:rsid w:val="15064605"/>
    <w:rsid w:val="1539615D"/>
    <w:rsid w:val="15991506"/>
    <w:rsid w:val="15A11260"/>
    <w:rsid w:val="15B47D81"/>
    <w:rsid w:val="15D55DE5"/>
    <w:rsid w:val="15FB249C"/>
    <w:rsid w:val="160C6457"/>
    <w:rsid w:val="1638724C"/>
    <w:rsid w:val="163F682C"/>
    <w:rsid w:val="16A14DF1"/>
    <w:rsid w:val="16BA4105"/>
    <w:rsid w:val="17A50911"/>
    <w:rsid w:val="17A87EA8"/>
    <w:rsid w:val="17D10799"/>
    <w:rsid w:val="17D70C5E"/>
    <w:rsid w:val="17E303AE"/>
    <w:rsid w:val="17E76777"/>
    <w:rsid w:val="182C4B8E"/>
    <w:rsid w:val="183E5C35"/>
    <w:rsid w:val="18824089"/>
    <w:rsid w:val="18C76AD7"/>
    <w:rsid w:val="193450CD"/>
    <w:rsid w:val="19466DE0"/>
    <w:rsid w:val="1995245F"/>
    <w:rsid w:val="19F144B8"/>
    <w:rsid w:val="1A22449B"/>
    <w:rsid w:val="1A2975D8"/>
    <w:rsid w:val="1A3B730B"/>
    <w:rsid w:val="1A930EF5"/>
    <w:rsid w:val="1AC775DD"/>
    <w:rsid w:val="1ACB068F"/>
    <w:rsid w:val="1B001BE5"/>
    <w:rsid w:val="1B2D40CD"/>
    <w:rsid w:val="1B742AD4"/>
    <w:rsid w:val="1BA72A04"/>
    <w:rsid w:val="1BB33694"/>
    <w:rsid w:val="1BD91B5A"/>
    <w:rsid w:val="1BE37C5A"/>
    <w:rsid w:val="1BEA2D97"/>
    <w:rsid w:val="1BEC6B0F"/>
    <w:rsid w:val="1BF63E31"/>
    <w:rsid w:val="1C197B20"/>
    <w:rsid w:val="1C4A79F3"/>
    <w:rsid w:val="1C6A2129"/>
    <w:rsid w:val="1C9378D2"/>
    <w:rsid w:val="1C9A1F83"/>
    <w:rsid w:val="1CD74D0F"/>
    <w:rsid w:val="1CDC6B1E"/>
    <w:rsid w:val="1CF3211F"/>
    <w:rsid w:val="1D1C11D7"/>
    <w:rsid w:val="1D686669"/>
    <w:rsid w:val="1D71569B"/>
    <w:rsid w:val="1D743279"/>
    <w:rsid w:val="1D8B62EA"/>
    <w:rsid w:val="1D976F4E"/>
    <w:rsid w:val="1DA578BD"/>
    <w:rsid w:val="1DBC0763"/>
    <w:rsid w:val="1DC11EA4"/>
    <w:rsid w:val="1DC844A7"/>
    <w:rsid w:val="1DF952B2"/>
    <w:rsid w:val="1E3E561C"/>
    <w:rsid w:val="1E4A5D6E"/>
    <w:rsid w:val="1E4D0FAA"/>
    <w:rsid w:val="1E595D30"/>
    <w:rsid w:val="1EAB2607"/>
    <w:rsid w:val="1F315AC4"/>
    <w:rsid w:val="1F88610E"/>
    <w:rsid w:val="1F932403"/>
    <w:rsid w:val="1F970773"/>
    <w:rsid w:val="20564E9E"/>
    <w:rsid w:val="20765541"/>
    <w:rsid w:val="209C6E6C"/>
    <w:rsid w:val="209D413A"/>
    <w:rsid w:val="20C53DD2"/>
    <w:rsid w:val="20CE2C87"/>
    <w:rsid w:val="20D90C8E"/>
    <w:rsid w:val="21137950"/>
    <w:rsid w:val="21507EF7"/>
    <w:rsid w:val="217B58C7"/>
    <w:rsid w:val="21915C22"/>
    <w:rsid w:val="21A51BB9"/>
    <w:rsid w:val="21A63C04"/>
    <w:rsid w:val="21C36564"/>
    <w:rsid w:val="21E26D50"/>
    <w:rsid w:val="21E564E1"/>
    <w:rsid w:val="21EE4357"/>
    <w:rsid w:val="22635651"/>
    <w:rsid w:val="226D64CF"/>
    <w:rsid w:val="22C4596A"/>
    <w:rsid w:val="22E94F81"/>
    <w:rsid w:val="231D7EF5"/>
    <w:rsid w:val="232474D6"/>
    <w:rsid w:val="232E3EB1"/>
    <w:rsid w:val="233139A1"/>
    <w:rsid w:val="23AD7468"/>
    <w:rsid w:val="23B26890"/>
    <w:rsid w:val="249917FE"/>
    <w:rsid w:val="24DC16EA"/>
    <w:rsid w:val="24E011DB"/>
    <w:rsid w:val="24E50124"/>
    <w:rsid w:val="24EC4023"/>
    <w:rsid w:val="24F67F28"/>
    <w:rsid w:val="250A1CFD"/>
    <w:rsid w:val="250A5824"/>
    <w:rsid w:val="25566CD5"/>
    <w:rsid w:val="255C47C4"/>
    <w:rsid w:val="257722DC"/>
    <w:rsid w:val="25A47069"/>
    <w:rsid w:val="26220B72"/>
    <w:rsid w:val="26306192"/>
    <w:rsid w:val="26345C82"/>
    <w:rsid w:val="26681BE9"/>
    <w:rsid w:val="268D7816"/>
    <w:rsid w:val="26BB1EFF"/>
    <w:rsid w:val="27167E66"/>
    <w:rsid w:val="272E4C3D"/>
    <w:rsid w:val="275D6B12"/>
    <w:rsid w:val="276E6F72"/>
    <w:rsid w:val="27880B9D"/>
    <w:rsid w:val="279D3E73"/>
    <w:rsid w:val="28263758"/>
    <w:rsid w:val="282B7986"/>
    <w:rsid w:val="28616AD6"/>
    <w:rsid w:val="286C1616"/>
    <w:rsid w:val="287A1D75"/>
    <w:rsid w:val="289C16F3"/>
    <w:rsid w:val="28CD5F1A"/>
    <w:rsid w:val="290E776B"/>
    <w:rsid w:val="295B0B45"/>
    <w:rsid w:val="29A749BD"/>
    <w:rsid w:val="29AE2388"/>
    <w:rsid w:val="29FF72BC"/>
    <w:rsid w:val="2A0D122A"/>
    <w:rsid w:val="2A5F0DF4"/>
    <w:rsid w:val="2A7F3244"/>
    <w:rsid w:val="2A936DFF"/>
    <w:rsid w:val="2AF43C32"/>
    <w:rsid w:val="2B1B11BE"/>
    <w:rsid w:val="2B2F6A18"/>
    <w:rsid w:val="2B530564"/>
    <w:rsid w:val="2BC5709C"/>
    <w:rsid w:val="2BC765D0"/>
    <w:rsid w:val="2BF33EE9"/>
    <w:rsid w:val="2C167BD8"/>
    <w:rsid w:val="2C1F4AA1"/>
    <w:rsid w:val="2C397BB6"/>
    <w:rsid w:val="2C5B6E35"/>
    <w:rsid w:val="2C680433"/>
    <w:rsid w:val="2C7C0B63"/>
    <w:rsid w:val="2CA82752"/>
    <w:rsid w:val="2CB27900"/>
    <w:rsid w:val="2CBC252D"/>
    <w:rsid w:val="2CC80ED2"/>
    <w:rsid w:val="2CCC2BB2"/>
    <w:rsid w:val="2CD755B9"/>
    <w:rsid w:val="2CF021D7"/>
    <w:rsid w:val="2D672D4A"/>
    <w:rsid w:val="2D80355B"/>
    <w:rsid w:val="2D825525"/>
    <w:rsid w:val="2D892184"/>
    <w:rsid w:val="2D9349BD"/>
    <w:rsid w:val="2D936700"/>
    <w:rsid w:val="2DB35C41"/>
    <w:rsid w:val="2DBB4593"/>
    <w:rsid w:val="2DCC67A0"/>
    <w:rsid w:val="2E184FD3"/>
    <w:rsid w:val="2E4E0BAC"/>
    <w:rsid w:val="2E7B26DA"/>
    <w:rsid w:val="2EB536D8"/>
    <w:rsid w:val="2ECE6548"/>
    <w:rsid w:val="2EFA558F"/>
    <w:rsid w:val="2F301374"/>
    <w:rsid w:val="2F662050"/>
    <w:rsid w:val="2F860BD0"/>
    <w:rsid w:val="2F9609CE"/>
    <w:rsid w:val="2FA379D4"/>
    <w:rsid w:val="30590D65"/>
    <w:rsid w:val="30937418"/>
    <w:rsid w:val="30B253FB"/>
    <w:rsid w:val="30D47940"/>
    <w:rsid w:val="30D50061"/>
    <w:rsid w:val="30E958BB"/>
    <w:rsid w:val="30F32296"/>
    <w:rsid w:val="310B5831"/>
    <w:rsid w:val="31232B7B"/>
    <w:rsid w:val="31550888"/>
    <w:rsid w:val="31615600"/>
    <w:rsid w:val="31BD23A5"/>
    <w:rsid w:val="31C003CA"/>
    <w:rsid w:val="32372AB1"/>
    <w:rsid w:val="32452FC5"/>
    <w:rsid w:val="32841E2B"/>
    <w:rsid w:val="329B4993"/>
    <w:rsid w:val="32A7158A"/>
    <w:rsid w:val="32D03532"/>
    <w:rsid w:val="32DB1E83"/>
    <w:rsid w:val="33423060"/>
    <w:rsid w:val="336A2CE3"/>
    <w:rsid w:val="33727DEA"/>
    <w:rsid w:val="33B84B7B"/>
    <w:rsid w:val="340E4531"/>
    <w:rsid w:val="34F8431E"/>
    <w:rsid w:val="35116904"/>
    <w:rsid w:val="35E6686D"/>
    <w:rsid w:val="35F5260C"/>
    <w:rsid w:val="366003CD"/>
    <w:rsid w:val="36696BF9"/>
    <w:rsid w:val="3677348E"/>
    <w:rsid w:val="36D6068F"/>
    <w:rsid w:val="37024E0F"/>
    <w:rsid w:val="37101665"/>
    <w:rsid w:val="37661DC3"/>
    <w:rsid w:val="37760A2F"/>
    <w:rsid w:val="37A83DDA"/>
    <w:rsid w:val="37E72C8E"/>
    <w:rsid w:val="38194CD8"/>
    <w:rsid w:val="38341A0A"/>
    <w:rsid w:val="38875A04"/>
    <w:rsid w:val="38F26631"/>
    <w:rsid w:val="39162FC5"/>
    <w:rsid w:val="39580388"/>
    <w:rsid w:val="39630B3D"/>
    <w:rsid w:val="3A045513"/>
    <w:rsid w:val="3A156CB3"/>
    <w:rsid w:val="3A170F39"/>
    <w:rsid w:val="3A2E433E"/>
    <w:rsid w:val="3A7C5D33"/>
    <w:rsid w:val="3A907B67"/>
    <w:rsid w:val="3AAA60BB"/>
    <w:rsid w:val="3AAC1E33"/>
    <w:rsid w:val="3B8701AA"/>
    <w:rsid w:val="3B895587"/>
    <w:rsid w:val="3B914B85"/>
    <w:rsid w:val="3BB92FCA"/>
    <w:rsid w:val="3C0A7E60"/>
    <w:rsid w:val="3C0E61D6"/>
    <w:rsid w:val="3C1F3796"/>
    <w:rsid w:val="3C7249B6"/>
    <w:rsid w:val="3CA52FDE"/>
    <w:rsid w:val="3D2A4796"/>
    <w:rsid w:val="3D626ECE"/>
    <w:rsid w:val="3DB01C3A"/>
    <w:rsid w:val="3DD11BB1"/>
    <w:rsid w:val="3DFA34AF"/>
    <w:rsid w:val="3E241CE0"/>
    <w:rsid w:val="3E5C7E8D"/>
    <w:rsid w:val="3E7253B2"/>
    <w:rsid w:val="3E772758"/>
    <w:rsid w:val="3E88226F"/>
    <w:rsid w:val="3E91735D"/>
    <w:rsid w:val="3E9E7CE5"/>
    <w:rsid w:val="3EB47508"/>
    <w:rsid w:val="3EF47905"/>
    <w:rsid w:val="3F0F3671"/>
    <w:rsid w:val="3F5C5D42"/>
    <w:rsid w:val="3F7F5622"/>
    <w:rsid w:val="3F854A01"/>
    <w:rsid w:val="3F8E7D59"/>
    <w:rsid w:val="3FA72BC9"/>
    <w:rsid w:val="40030C42"/>
    <w:rsid w:val="4061277B"/>
    <w:rsid w:val="40752CC7"/>
    <w:rsid w:val="40891E40"/>
    <w:rsid w:val="409967F4"/>
    <w:rsid w:val="40CD3D02"/>
    <w:rsid w:val="40DD67D4"/>
    <w:rsid w:val="40EE65D6"/>
    <w:rsid w:val="40EF6587"/>
    <w:rsid w:val="41391F47"/>
    <w:rsid w:val="41635215"/>
    <w:rsid w:val="416D399E"/>
    <w:rsid w:val="41937CE7"/>
    <w:rsid w:val="422E312E"/>
    <w:rsid w:val="42850F5B"/>
    <w:rsid w:val="42984A4B"/>
    <w:rsid w:val="42C341BE"/>
    <w:rsid w:val="43655275"/>
    <w:rsid w:val="43B75827"/>
    <w:rsid w:val="43E724A1"/>
    <w:rsid w:val="44226CC2"/>
    <w:rsid w:val="442C5D93"/>
    <w:rsid w:val="444B0AED"/>
    <w:rsid w:val="44633C43"/>
    <w:rsid w:val="448E6105"/>
    <w:rsid w:val="44935E12"/>
    <w:rsid w:val="44C9232E"/>
    <w:rsid w:val="44D31A1B"/>
    <w:rsid w:val="44F94DC2"/>
    <w:rsid w:val="44FF34A7"/>
    <w:rsid w:val="45081CD7"/>
    <w:rsid w:val="452331B8"/>
    <w:rsid w:val="457572C5"/>
    <w:rsid w:val="459E681C"/>
    <w:rsid w:val="45CF4C28"/>
    <w:rsid w:val="45EA380F"/>
    <w:rsid w:val="45F428E0"/>
    <w:rsid w:val="464561F0"/>
    <w:rsid w:val="465105F0"/>
    <w:rsid w:val="4656095D"/>
    <w:rsid w:val="46B04A59"/>
    <w:rsid w:val="46FA357B"/>
    <w:rsid w:val="471E7D19"/>
    <w:rsid w:val="47555600"/>
    <w:rsid w:val="47AF4D11"/>
    <w:rsid w:val="47C63E08"/>
    <w:rsid w:val="480A0199"/>
    <w:rsid w:val="48403A5C"/>
    <w:rsid w:val="484E4529"/>
    <w:rsid w:val="485F60A2"/>
    <w:rsid w:val="486828A1"/>
    <w:rsid w:val="487F2935"/>
    <w:rsid w:val="48FC21D7"/>
    <w:rsid w:val="49543DC1"/>
    <w:rsid w:val="499A72FA"/>
    <w:rsid w:val="49AD251E"/>
    <w:rsid w:val="4A221782"/>
    <w:rsid w:val="4AAB047E"/>
    <w:rsid w:val="4B5D6832"/>
    <w:rsid w:val="4B931D51"/>
    <w:rsid w:val="4BDB5DDC"/>
    <w:rsid w:val="4BEC7CE7"/>
    <w:rsid w:val="4C4023DB"/>
    <w:rsid w:val="4C694538"/>
    <w:rsid w:val="4C746529"/>
    <w:rsid w:val="4C7C7FCE"/>
    <w:rsid w:val="4CBF4AC3"/>
    <w:rsid w:val="4CEE62DB"/>
    <w:rsid w:val="4CEF795D"/>
    <w:rsid w:val="4D695962"/>
    <w:rsid w:val="4D924EB8"/>
    <w:rsid w:val="4DD74FC1"/>
    <w:rsid w:val="4E1F7810"/>
    <w:rsid w:val="4E7316BE"/>
    <w:rsid w:val="4E7C76B7"/>
    <w:rsid w:val="4EAD5D22"/>
    <w:rsid w:val="4EB15812"/>
    <w:rsid w:val="4F2250C3"/>
    <w:rsid w:val="4F5C33BA"/>
    <w:rsid w:val="4F680150"/>
    <w:rsid w:val="4FBC621D"/>
    <w:rsid w:val="4FD247EF"/>
    <w:rsid w:val="50146059"/>
    <w:rsid w:val="502A386E"/>
    <w:rsid w:val="504D156B"/>
    <w:rsid w:val="504F52E3"/>
    <w:rsid w:val="50B22DDA"/>
    <w:rsid w:val="50BF5E83"/>
    <w:rsid w:val="51031C29"/>
    <w:rsid w:val="511C5A20"/>
    <w:rsid w:val="51341FC5"/>
    <w:rsid w:val="51361FFF"/>
    <w:rsid w:val="514566E6"/>
    <w:rsid w:val="51516E38"/>
    <w:rsid w:val="515A6F2E"/>
    <w:rsid w:val="517422E3"/>
    <w:rsid w:val="51F25E67"/>
    <w:rsid w:val="5217598C"/>
    <w:rsid w:val="523522B6"/>
    <w:rsid w:val="5246001F"/>
    <w:rsid w:val="526A01B2"/>
    <w:rsid w:val="526D5261"/>
    <w:rsid w:val="5272350A"/>
    <w:rsid w:val="527E3C5D"/>
    <w:rsid w:val="528D5C4E"/>
    <w:rsid w:val="52B47EF4"/>
    <w:rsid w:val="52D9353C"/>
    <w:rsid w:val="52FF07D3"/>
    <w:rsid w:val="53081779"/>
    <w:rsid w:val="53733096"/>
    <w:rsid w:val="537B1F4B"/>
    <w:rsid w:val="53982AFD"/>
    <w:rsid w:val="53C438F2"/>
    <w:rsid w:val="53F12D21"/>
    <w:rsid w:val="541C54DC"/>
    <w:rsid w:val="54757FE8"/>
    <w:rsid w:val="54901A26"/>
    <w:rsid w:val="54992FD0"/>
    <w:rsid w:val="54CC1BD2"/>
    <w:rsid w:val="54EB3516"/>
    <w:rsid w:val="551A5C97"/>
    <w:rsid w:val="55791934"/>
    <w:rsid w:val="559E0172"/>
    <w:rsid w:val="55A97406"/>
    <w:rsid w:val="55C45E2B"/>
    <w:rsid w:val="55F12998"/>
    <w:rsid w:val="562B39B2"/>
    <w:rsid w:val="563659B0"/>
    <w:rsid w:val="5659666A"/>
    <w:rsid w:val="567E247E"/>
    <w:rsid w:val="56C67981"/>
    <w:rsid w:val="56D06A51"/>
    <w:rsid w:val="56DC773A"/>
    <w:rsid w:val="57077749"/>
    <w:rsid w:val="570B7A8A"/>
    <w:rsid w:val="57272B3B"/>
    <w:rsid w:val="57A203EE"/>
    <w:rsid w:val="57D94165"/>
    <w:rsid w:val="57EA74DE"/>
    <w:rsid w:val="57F80011"/>
    <w:rsid w:val="580B4386"/>
    <w:rsid w:val="58661E25"/>
    <w:rsid w:val="58852E3A"/>
    <w:rsid w:val="58E467E4"/>
    <w:rsid w:val="59213655"/>
    <w:rsid w:val="592A4621"/>
    <w:rsid w:val="5935645A"/>
    <w:rsid w:val="593813C5"/>
    <w:rsid w:val="59995821"/>
    <w:rsid w:val="59A96C7F"/>
    <w:rsid w:val="59C75EEA"/>
    <w:rsid w:val="59F655BF"/>
    <w:rsid w:val="5A1530F9"/>
    <w:rsid w:val="5A7122F9"/>
    <w:rsid w:val="5AA5534E"/>
    <w:rsid w:val="5AD9663A"/>
    <w:rsid w:val="5B046CCA"/>
    <w:rsid w:val="5B1E7D8B"/>
    <w:rsid w:val="5B6E7668"/>
    <w:rsid w:val="5B7200D7"/>
    <w:rsid w:val="5B9462A0"/>
    <w:rsid w:val="5BA04C44"/>
    <w:rsid w:val="5BC03170"/>
    <w:rsid w:val="5BD112A2"/>
    <w:rsid w:val="5BF136F2"/>
    <w:rsid w:val="5C0425E3"/>
    <w:rsid w:val="5C1846D8"/>
    <w:rsid w:val="5C752B3D"/>
    <w:rsid w:val="5C82259C"/>
    <w:rsid w:val="5CFA0384"/>
    <w:rsid w:val="5CFC599C"/>
    <w:rsid w:val="5D4635C9"/>
    <w:rsid w:val="5D59154F"/>
    <w:rsid w:val="5D7C523D"/>
    <w:rsid w:val="5D9F14FD"/>
    <w:rsid w:val="5DFC2514"/>
    <w:rsid w:val="5E227B93"/>
    <w:rsid w:val="5E7B54F5"/>
    <w:rsid w:val="5E8D7A75"/>
    <w:rsid w:val="5EC9612D"/>
    <w:rsid w:val="5ED31071"/>
    <w:rsid w:val="5EDB41E5"/>
    <w:rsid w:val="5EE5676D"/>
    <w:rsid w:val="5F2636B2"/>
    <w:rsid w:val="5F3A53B0"/>
    <w:rsid w:val="5F4B4EC7"/>
    <w:rsid w:val="5F887EC9"/>
    <w:rsid w:val="5FE64BF0"/>
    <w:rsid w:val="60156FFE"/>
    <w:rsid w:val="60341DFF"/>
    <w:rsid w:val="603718EF"/>
    <w:rsid w:val="606D6F96"/>
    <w:rsid w:val="608D150F"/>
    <w:rsid w:val="60E30D2C"/>
    <w:rsid w:val="610C4B2A"/>
    <w:rsid w:val="613100ED"/>
    <w:rsid w:val="61330309"/>
    <w:rsid w:val="617C5888"/>
    <w:rsid w:val="61930DA7"/>
    <w:rsid w:val="61954B1F"/>
    <w:rsid w:val="61B53A89"/>
    <w:rsid w:val="61BF63D8"/>
    <w:rsid w:val="624D71A8"/>
    <w:rsid w:val="625247BE"/>
    <w:rsid w:val="62784675"/>
    <w:rsid w:val="6287090C"/>
    <w:rsid w:val="629B2820"/>
    <w:rsid w:val="62F45876"/>
    <w:rsid w:val="63141A74"/>
    <w:rsid w:val="639A466F"/>
    <w:rsid w:val="63A850AF"/>
    <w:rsid w:val="63D80CF3"/>
    <w:rsid w:val="6410048D"/>
    <w:rsid w:val="647A1DAB"/>
    <w:rsid w:val="647F5607"/>
    <w:rsid w:val="64B90B25"/>
    <w:rsid w:val="64EA1307"/>
    <w:rsid w:val="657F3B1C"/>
    <w:rsid w:val="6593581A"/>
    <w:rsid w:val="65CD0D2C"/>
    <w:rsid w:val="65E73470"/>
    <w:rsid w:val="66B2001E"/>
    <w:rsid w:val="66BC48FC"/>
    <w:rsid w:val="67065B78"/>
    <w:rsid w:val="67236729"/>
    <w:rsid w:val="678371C8"/>
    <w:rsid w:val="67892A30"/>
    <w:rsid w:val="67AE06E9"/>
    <w:rsid w:val="67C065A4"/>
    <w:rsid w:val="68916812"/>
    <w:rsid w:val="68996CA3"/>
    <w:rsid w:val="68A1024E"/>
    <w:rsid w:val="68ED3493"/>
    <w:rsid w:val="69092D7D"/>
    <w:rsid w:val="69124B40"/>
    <w:rsid w:val="69B47B0D"/>
    <w:rsid w:val="69B8233A"/>
    <w:rsid w:val="69C97595"/>
    <w:rsid w:val="69CC7408"/>
    <w:rsid w:val="69E5416A"/>
    <w:rsid w:val="6A0D57B9"/>
    <w:rsid w:val="6A2C6442"/>
    <w:rsid w:val="6A2E21A7"/>
    <w:rsid w:val="6A5F5CCB"/>
    <w:rsid w:val="6AB51D8E"/>
    <w:rsid w:val="6AC1105B"/>
    <w:rsid w:val="6B0600C0"/>
    <w:rsid w:val="6B0F149F"/>
    <w:rsid w:val="6B380B3D"/>
    <w:rsid w:val="6B3E7FD6"/>
    <w:rsid w:val="6B4750DC"/>
    <w:rsid w:val="6B7D0AFE"/>
    <w:rsid w:val="6B8E4AB9"/>
    <w:rsid w:val="6B926758"/>
    <w:rsid w:val="6BC2686E"/>
    <w:rsid w:val="6C272092"/>
    <w:rsid w:val="6C327B3B"/>
    <w:rsid w:val="6C4442C2"/>
    <w:rsid w:val="6C537AB1"/>
    <w:rsid w:val="6C57134F"/>
    <w:rsid w:val="6CBB6BCE"/>
    <w:rsid w:val="6CE17492"/>
    <w:rsid w:val="6CF80F83"/>
    <w:rsid w:val="6D21195D"/>
    <w:rsid w:val="6D3D0CBF"/>
    <w:rsid w:val="6D407FE5"/>
    <w:rsid w:val="6D714693"/>
    <w:rsid w:val="6D9B170F"/>
    <w:rsid w:val="6DAA54AF"/>
    <w:rsid w:val="6DBE5A9D"/>
    <w:rsid w:val="6DC21DEE"/>
    <w:rsid w:val="6DE309C1"/>
    <w:rsid w:val="6DEE183F"/>
    <w:rsid w:val="6E1F7C4B"/>
    <w:rsid w:val="6E765006"/>
    <w:rsid w:val="6E8C063F"/>
    <w:rsid w:val="6E9D2927"/>
    <w:rsid w:val="6EBD47EF"/>
    <w:rsid w:val="6EE91D09"/>
    <w:rsid w:val="6EFF182A"/>
    <w:rsid w:val="6F0C1374"/>
    <w:rsid w:val="6F196D90"/>
    <w:rsid w:val="6F8A1A3C"/>
    <w:rsid w:val="6FA77FD8"/>
    <w:rsid w:val="6FAC19B2"/>
    <w:rsid w:val="6FD64C81"/>
    <w:rsid w:val="6FFD3FBC"/>
    <w:rsid w:val="700456CD"/>
    <w:rsid w:val="70074328"/>
    <w:rsid w:val="701D37D0"/>
    <w:rsid w:val="7028792A"/>
    <w:rsid w:val="703E4464"/>
    <w:rsid w:val="7055204A"/>
    <w:rsid w:val="70A02B99"/>
    <w:rsid w:val="70E70600"/>
    <w:rsid w:val="71347EB1"/>
    <w:rsid w:val="716B400E"/>
    <w:rsid w:val="71A6097D"/>
    <w:rsid w:val="720F4B9A"/>
    <w:rsid w:val="72227D09"/>
    <w:rsid w:val="72253C9E"/>
    <w:rsid w:val="72255A4C"/>
    <w:rsid w:val="722D2F27"/>
    <w:rsid w:val="723D0FE6"/>
    <w:rsid w:val="725974A3"/>
    <w:rsid w:val="72AC1CC9"/>
    <w:rsid w:val="72BA553A"/>
    <w:rsid w:val="730438B3"/>
    <w:rsid w:val="735950BE"/>
    <w:rsid w:val="737427E7"/>
    <w:rsid w:val="73A40BF2"/>
    <w:rsid w:val="73AA15D5"/>
    <w:rsid w:val="73AA6208"/>
    <w:rsid w:val="73B725FF"/>
    <w:rsid w:val="73F6144E"/>
    <w:rsid w:val="745F5160"/>
    <w:rsid w:val="7472484C"/>
    <w:rsid w:val="74CA6436"/>
    <w:rsid w:val="74E7523A"/>
    <w:rsid w:val="74ED679C"/>
    <w:rsid w:val="74F55BA9"/>
    <w:rsid w:val="757C3005"/>
    <w:rsid w:val="758278A1"/>
    <w:rsid w:val="75977C09"/>
    <w:rsid w:val="75C37A55"/>
    <w:rsid w:val="75CB16CD"/>
    <w:rsid w:val="75E05554"/>
    <w:rsid w:val="75FD6934"/>
    <w:rsid w:val="76045978"/>
    <w:rsid w:val="76880357"/>
    <w:rsid w:val="769B62DC"/>
    <w:rsid w:val="76CA0970"/>
    <w:rsid w:val="7714326D"/>
    <w:rsid w:val="772A140E"/>
    <w:rsid w:val="77456248"/>
    <w:rsid w:val="776D2980"/>
    <w:rsid w:val="777112CB"/>
    <w:rsid w:val="777C7EBC"/>
    <w:rsid w:val="779C67B0"/>
    <w:rsid w:val="7831794B"/>
    <w:rsid w:val="78852BA4"/>
    <w:rsid w:val="78C80EDF"/>
    <w:rsid w:val="78E35B14"/>
    <w:rsid w:val="78E43140"/>
    <w:rsid w:val="78E76ED2"/>
    <w:rsid w:val="790C526F"/>
    <w:rsid w:val="79246A5D"/>
    <w:rsid w:val="79322D2B"/>
    <w:rsid w:val="79872B48"/>
    <w:rsid w:val="798B5FAC"/>
    <w:rsid w:val="79B435F8"/>
    <w:rsid w:val="79BA2F1D"/>
    <w:rsid w:val="79C821C8"/>
    <w:rsid w:val="7A4B2573"/>
    <w:rsid w:val="7A560C6E"/>
    <w:rsid w:val="7A7C5C51"/>
    <w:rsid w:val="7AB548F7"/>
    <w:rsid w:val="7B0C59FB"/>
    <w:rsid w:val="7B3A4316"/>
    <w:rsid w:val="7B3F5371"/>
    <w:rsid w:val="7B486307"/>
    <w:rsid w:val="7B737828"/>
    <w:rsid w:val="7B77709E"/>
    <w:rsid w:val="7BC2255D"/>
    <w:rsid w:val="7C336FB7"/>
    <w:rsid w:val="7CBF78C7"/>
    <w:rsid w:val="7CC548D0"/>
    <w:rsid w:val="7CCE4646"/>
    <w:rsid w:val="7D0270B5"/>
    <w:rsid w:val="7D4010B1"/>
    <w:rsid w:val="7D4E22FA"/>
    <w:rsid w:val="7D55069A"/>
    <w:rsid w:val="7D5A0C9F"/>
    <w:rsid w:val="7D9D2A7C"/>
    <w:rsid w:val="7E1F6B85"/>
    <w:rsid w:val="7E364E4C"/>
    <w:rsid w:val="7E7C2111"/>
    <w:rsid w:val="7EFC5948"/>
    <w:rsid w:val="7F1C3D0F"/>
    <w:rsid w:val="7F2257ED"/>
    <w:rsid w:val="7F26638C"/>
    <w:rsid w:val="7FA02BB5"/>
    <w:rsid w:val="EFFB4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723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1723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1624"/>
    <w:rPr>
      <w:rFonts w:hint="eastAsia"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unhideWhenUsed/>
    <w:qFormat/>
    <w:uiPriority w:val="99"/>
  </w:style>
  <w:style w:type="paragraph" w:customStyle="1" w:styleId="10">
    <w:name w:val="_Style 8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1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1932</Words>
  <Characters>2043</Characters>
  <Lines>22</Lines>
  <Paragraphs>6</Paragraphs>
  <TotalTime>19</TotalTime>
  <ScaleCrop>false</ScaleCrop>
  <LinksUpToDate>false</LinksUpToDate>
  <CharactersWithSpaces>3183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2009-02-11T22:17:00Z</dcterms:created>
  <dc:creator>Lenovo User</dc:creator>
  <cp:lastModifiedBy>d</cp:lastModifiedBy>
  <cp:lastPrinted>2025-06-27T05:34:01Z</cp:lastPrinted>
  <dcterms:modified xsi:type="dcterms:W3CDTF">2025-06-27T05:34:42Z</dcterms:modified>
  <dc:title>北京市储备粮油竞价销售合同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67CE52F9E85A4DE4A5533F67C93369A9_13</vt:lpwstr>
  </property>
  <property fmtid="{D5CDD505-2E9C-101B-9397-08002B2CF9AE}" pid="4" name="KSOTemplateDocerSaveRecord">
    <vt:lpwstr>eyJoZGlkIjoiYjM3ZWE5MzEzM2JmMjE1OTU3OWZhNzljZmVmZWY2ZmIifQ==</vt:lpwstr>
  </property>
</Properties>
</file>